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7556C3F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7065EF">
        <w:rPr>
          <w:rFonts w:asciiTheme="minorBidi" w:hAnsiTheme="minorBidi"/>
          <w:b/>
          <w:bCs/>
          <w:sz w:val="24"/>
          <w:szCs w:val="24"/>
        </w:rPr>
        <w:t>524-24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19FF612D" w14:textId="77777777" w:rsidR="002B0522" w:rsidRDefault="002B0522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2B0522">
        <w:rPr>
          <w:rFonts w:asciiTheme="minorBidi" w:hAnsiTheme="minorBidi"/>
          <w:b/>
          <w:bCs/>
          <w:sz w:val="24"/>
          <w:szCs w:val="24"/>
        </w:rPr>
        <w:t>Innovation in HVAC Systems 2</w:t>
      </w:r>
    </w:p>
    <w:p w14:paraId="7AF90687" w14:textId="0D192DD1" w:rsidR="00656B3E" w:rsidRDefault="00656B3E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656B3E">
        <w:rPr>
          <w:rFonts w:asciiTheme="minorBidi" w:hAnsiTheme="minorBidi"/>
          <w:b/>
          <w:bCs/>
          <w:sz w:val="24"/>
          <w:szCs w:val="24"/>
        </w:rPr>
        <w:t xml:space="preserve">Energy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656B3E">
        <w:rPr>
          <w:rFonts w:asciiTheme="minorBidi" w:hAnsiTheme="minorBidi"/>
          <w:b/>
          <w:bCs/>
          <w:sz w:val="24"/>
          <w:szCs w:val="24"/>
        </w:rPr>
        <w:t xml:space="preserve">fficiency in </w:t>
      </w:r>
      <w:r>
        <w:rPr>
          <w:rFonts w:asciiTheme="minorBidi" w:hAnsiTheme="minorBidi"/>
          <w:b/>
          <w:bCs/>
          <w:sz w:val="24"/>
          <w:szCs w:val="24"/>
        </w:rPr>
        <w:t>B</w:t>
      </w:r>
      <w:r w:rsidRPr="00656B3E">
        <w:rPr>
          <w:rFonts w:asciiTheme="minorBidi" w:hAnsiTheme="minorBidi"/>
          <w:b/>
          <w:bCs/>
          <w:sz w:val="24"/>
          <w:szCs w:val="24"/>
        </w:rPr>
        <w:t xml:space="preserve">uildings &amp; </w:t>
      </w:r>
      <w:r>
        <w:rPr>
          <w:rFonts w:asciiTheme="minorBidi" w:hAnsiTheme="minorBidi"/>
          <w:b/>
          <w:bCs/>
          <w:sz w:val="24"/>
          <w:szCs w:val="24"/>
        </w:rPr>
        <w:t>R</w:t>
      </w:r>
      <w:r w:rsidRPr="00656B3E">
        <w:rPr>
          <w:rFonts w:asciiTheme="minorBidi" w:hAnsiTheme="minorBidi"/>
          <w:b/>
          <w:bCs/>
          <w:sz w:val="24"/>
          <w:szCs w:val="24"/>
        </w:rPr>
        <w:t xml:space="preserve">eduction of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656B3E">
        <w:rPr>
          <w:rFonts w:asciiTheme="minorBidi" w:hAnsiTheme="minorBidi"/>
          <w:b/>
          <w:bCs/>
          <w:sz w:val="24"/>
          <w:szCs w:val="24"/>
        </w:rPr>
        <w:t>missions</w:t>
      </w:r>
      <w:r w:rsidRPr="00656B3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14:paraId="60247264" w14:textId="3B5528DF" w:rsidR="00656B3E" w:rsidRDefault="00656B3E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656B3E">
        <w:rPr>
          <w:rFonts w:asciiTheme="minorBidi" w:hAnsiTheme="minorBidi" w:cs="Arial" w:hint="cs"/>
          <w:b/>
          <w:bCs/>
          <w:sz w:val="24"/>
          <w:szCs w:val="24"/>
          <w:rtl/>
        </w:rPr>
        <w:t>התייעלו</w:t>
      </w:r>
      <w:r w:rsidRPr="00656B3E">
        <w:rPr>
          <w:rFonts w:asciiTheme="minorBidi" w:hAnsiTheme="minorBidi" w:cs="Arial" w:hint="eastAsia"/>
          <w:b/>
          <w:bCs/>
          <w:sz w:val="24"/>
          <w:szCs w:val="24"/>
          <w:rtl/>
        </w:rPr>
        <w:t>ת</w:t>
      </w:r>
      <w:r w:rsidRPr="00656B3E">
        <w:rPr>
          <w:rFonts w:asciiTheme="minorBidi" w:hAnsiTheme="minorBidi" w:cs="Arial"/>
          <w:b/>
          <w:bCs/>
          <w:sz w:val="24"/>
          <w:szCs w:val="24"/>
          <w:rtl/>
        </w:rPr>
        <w:t xml:space="preserve"> אנרגטית במבנים וצמצום הפליטות</w:t>
      </w:r>
    </w:p>
    <w:p w14:paraId="675F543A" w14:textId="77777777" w:rsidR="00374B09" w:rsidRDefault="00374B09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374B09">
        <w:rPr>
          <w:rFonts w:asciiTheme="minorBidi" w:hAnsiTheme="minorBidi"/>
          <w:b/>
          <w:bCs/>
          <w:sz w:val="24"/>
          <w:szCs w:val="24"/>
        </w:rPr>
        <w:t>Eilon Avdar</w:t>
      </w:r>
    </w:p>
    <w:p w14:paraId="4D7EC5A7" w14:textId="5B4E56A8" w:rsidR="003560A8" w:rsidRDefault="00656B3E" w:rsidP="00882B2E">
      <w:pPr>
        <w:jc w:val="center"/>
        <w:rPr>
          <w:rFonts w:asciiTheme="minorBidi" w:hAnsiTheme="minorBidi"/>
          <w:sz w:val="24"/>
          <w:szCs w:val="24"/>
        </w:rPr>
      </w:pPr>
      <w:r w:rsidRPr="00656B3E">
        <w:rPr>
          <w:rFonts w:asciiTheme="minorBidi" w:hAnsiTheme="minorBidi"/>
          <w:sz w:val="24"/>
          <w:szCs w:val="24"/>
        </w:rPr>
        <w:t>ABB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475DB37F" w:rsidR="00656B3E" w:rsidRPr="00656B3E" w:rsidRDefault="00374B09" w:rsidP="00656B3E">
      <w:pPr>
        <w:bidi w:val="0"/>
        <w:jc w:val="center"/>
        <w:rPr>
          <w:rFonts w:asciiTheme="minorBidi" w:hAnsiTheme="minorBidi"/>
        </w:rPr>
      </w:pPr>
      <w:hyperlink r:id="rId5" w:history="1">
        <w:r w:rsidRPr="00374B09">
          <w:rPr>
            <w:rStyle w:val="Hyperlink"/>
            <w:rFonts w:asciiTheme="minorBidi" w:hAnsiTheme="minorBidi"/>
          </w:rPr>
          <w:t>eilon.avdar@il.abb.com</w:t>
        </w:r>
      </w:hyperlink>
      <w:r>
        <w:rPr>
          <w:rFonts w:hint="cs"/>
          <w:rtl/>
        </w:rPr>
        <w:t xml:space="preserve"> </w:t>
      </w:r>
      <w:r w:rsidR="00656B3E">
        <w:rPr>
          <w:rFonts w:asciiTheme="minorBidi" w:hAnsiTheme="minorBidi"/>
        </w:rPr>
        <w:t xml:space="preserve"> </w:t>
      </w:r>
      <w:r w:rsidRPr="00374B09">
        <w:rPr>
          <w:rFonts w:asciiTheme="minorBidi" w:hAnsiTheme="minorBidi"/>
        </w:rPr>
        <w:t>052-2234938</w:t>
      </w:r>
    </w:p>
    <w:p w14:paraId="069372E4" w14:textId="77777777" w:rsidR="007065EF" w:rsidRPr="007065EF" w:rsidRDefault="007065EF" w:rsidP="007065EF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במהלך ההרצאה נדבר על</w:t>
      </w:r>
      <w:r w:rsidRPr="007065EF">
        <w:rPr>
          <w:rFonts w:asciiTheme="minorBidi" w:hAnsiTheme="minorBidi" w:cs="Arial"/>
          <w:sz w:val="24"/>
          <w:szCs w:val="24"/>
        </w:rPr>
        <w:t>:</w:t>
      </w:r>
    </w:p>
    <w:p w14:paraId="61AB3EC9" w14:textId="3F081860" w:rsidR="007065EF" w:rsidRPr="007065EF" w:rsidRDefault="007065EF" w:rsidP="007065EF">
      <w:pPr>
        <w:pStyle w:val="a4"/>
        <w:numPr>
          <w:ilvl w:val="0"/>
          <w:numId w:val="1"/>
        </w:num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חסכון באנרגיה למבנים – מערכות חכמות בפרוטוקול פתוח</w:t>
      </w:r>
      <w:r w:rsidRPr="007065EF">
        <w:rPr>
          <w:rFonts w:asciiTheme="minorBidi" w:hAnsiTheme="minorBidi" w:cs="Arial"/>
          <w:sz w:val="24"/>
          <w:szCs w:val="24"/>
        </w:rPr>
        <w:t xml:space="preserve"> KNX </w:t>
      </w:r>
    </w:p>
    <w:p w14:paraId="01949A70" w14:textId="77777777" w:rsidR="007065EF" w:rsidRPr="007065EF" w:rsidRDefault="007065EF" w:rsidP="007065EF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כשניתן להקל על ניהול התאורה והתריסים, החיים פשוטים יותר ! מתהליך החיווט, התכנון, הביצוע ועד חווית המשתמש</w:t>
      </w:r>
      <w:r w:rsidRPr="007065EF">
        <w:rPr>
          <w:rFonts w:asciiTheme="minorBidi" w:hAnsiTheme="minorBidi" w:cs="Arial"/>
          <w:sz w:val="24"/>
          <w:szCs w:val="24"/>
        </w:rPr>
        <w:t>.</w:t>
      </w:r>
    </w:p>
    <w:p w14:paraId="3CF56001" w14:textId="386989AB" w:rsidR="007065EF" w:rsidRPr="007065EF" w:rsidRDefault="007065EF" w:rsidP="007065EF">
      <w:pPr>
        <w:pStyle w:val="a4"/>
        <w:numPr>
          <w:ilvl w:val="0"/>
          <w:numId w:val="3"/>
        </w:num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מערכות בקרת מבנה</w:t>
      </w:r>
      <w:r w:rsidRPr="007065EF">
        <w:rPr>
          <w:rFonts w:asciiTheme="minorBidi" w:hAnsiTheme="minorBidi" w:cs="Arial"/>
          <w:sz w:val="24"/>
          <w:szCs w:val="24"/>
        </w:rPr>
        <w:t xml:space="preserve"> Building Automation Control </w:t>
      </w:r>
    </w:p>
    <w:p w14:paraId="2C70CB60" w14:textId="77777777" w:rsidR="007065EF" w:rsidRPr="007065EF" w:rsidRDefault="007065EF" w:rsidP="007065EF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מערכות ייעודיות לבקרת מבנים קטנים, כ- 38 שנה בתחום הבקרה עם מוניטין והצלחות מסביב לעולם! פתרונות ייחודיים למערכות הזיהוי הניטור לגלאים ויחידות מיזוג וטיהור אויר</w:t>
      </w:r>
      <w:r w:rsidRPr="007065EF">
        <w:rPr>
          <w:rFonts w:asciiTheme="minorBidi" w:hAnsiTheme="minorBidi" w:cs="Arial"/>
          <w:sz w:val="24"/>
          <w:szCs w:val="24"/>
        </w:rPr>
        <w:t>.</w:t>
      </w:r>
    </w:p>
    <w:p w14:paraId="7E36EBFA" w14:textId="35504D8C" w:rsidR="007065EF" w:rsidRPr="007065EF" w:rsidRDefault="007065EF" w:rsidP="007065EF">
      <w:pPr>
        <w:pStyle w:val="a4"/>
        <w:numPr>
          <w:ilvl w:val="0"/>
          <w:numId w:val="4"/>
        </w:num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מערכות ענן ומערכות מקומיות</w:t>
      </w:r>
      <w:r w:rsidRPr="007065EF">
        <w:rPr>
          <w:rFonts w:asciiTheme="minorBidi" w:hAnsiTheme="minorBidi" w:cs="Arial"/>
          <w:sz w:val="24"/>
          <w:szCs w:val="24"/>
        </w:rPr>
        <w:t xml:space="preserve"> –</w:t>
      </w:r>
    </w:p>
    <w:p w14:paraId="1C07C850" w14:textId="77777777" w:rsidR="007065EF" w:rsidRPr="007065EF" w:rsidRDefault="007065EF" w:rsidP="007065EF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7065EF">
        <w:rPr>
          <w:rFonts w:asciiTheme="minorBidi" w:hAnsiTheme="minorBidi" w:cs="Arial"/>
          <w:sz w:val="24"/>
          <w:szCs w:val="24"/>
          <w:rtl/>
        </w:rPr>
        <w:t>העולם מתקדם להתייעלות אנרגטית, סביבה ירוקה לטובת שימור הטבע ואורח החיים המודרני</w:t>
      </w:r>
      <w:r w:rsidRPr="007065EF">
        <w:rPr>
          <w:rFonts w:asciiTheme="minorBidi" w:hAnsiTheme="minorBidi" w:cs="Arial"/>
          <w:sz w:val="24"/>
          <w:szCs w:val="24"/>
        </w:rPr>
        <w:t xml:space="preserve">. </w:t>
      </w:r>
    </w:p>
    <w:p w14:paraId="7924B1C0" w14:textId="1EE1023B" w:rsidR="009F4CCB" w:rsidRDefault="007065EF" w:rsidP="007065EF">
      <w:pPr>
        <w:pStyle w:val="a4"/>
        <w:numPr>
          <w:ilvl w:val="0"/>
          <w:numId w:val="5"/>
        </w:numPr>
        <w:jc w:val="both"/>
        <w:rPr>
          <w:noProof/>
        </w:rPr>
      </w:pPr>
      <w:r w:rsidRPr="007065EF">
        <w:rPr>
          <w:rFonts w:asciiTheme="minorBidi" w:hAnsiTheme="minorBidi" w:cs="Arial"/>
          <w:sz w:val="24"/>
          <w:szCs w:val="24"/>
          <w:rtl/>
        </w:rPr>
        <w:t>צרכי השוק, תקנים בינלאומיים להתייעלות אנרגטית וחשמל חכם בהווה ובעתיד</w:t>
      </w:r>
    </w:p>
    <w:p w14:paraId="50BC4A74" w14:textId="3823FE66" w:rsidR="007065EF" w:rsidRPr="007065EF" w:rsidRDefault="00374B09" w:rsidP="007065EF">
      <w:pPr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3432C41" wp14:editId="3A258101">
            <wp:extent cx="2297096" cy="2628900"/>
            <wp:effectExtent l="0" t="0" r="8255" b="0"/>
            <wp:docPr id="1607359597" name="תמונה 1" descr="Profile photo of Eilon Av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photo of Eilon Avdar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31" cy="264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5C48" w14:textId="77777777" w:rsidR="007065EF" w:rsidRDefault="007065EF" w:rsidP="007065EF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791FCD89" w14:textId="7F27FBF5" w:rsidR="00882B2E" w:rsidRPr="0051759F" w:rsidRDefault="00374B09" w:rsidP="00374B09">
      <w:pPr>
        <w:rPr>
          <w:rFonts w:asciiTheme="minorBidi" w:hAnsiTheme="minorBidi" w:cs="Arial"/>
          <w:sz w:val="24"/>
          <w:szCs w:val="24"/>
        </w:rPr>
      </w:pPr>
      <w:r w:rsidRPr="00374B09">
        <w:rPr>
          <w:rFonts w:asciiTheme="minorBidi" w:hAnsiTheme="minorBidi" w:cs="Arial"/>
          <w:sz w:val="24"/>
          <w:szCs w:val="24"/>
          <w:rtl/>
        </w:rPr>
        <w:t xml:space="preserve">אילון אבדר אחראי על קידום והטמעת טכנולוגיות החשמל החכם והאוטומציה המתקדמות של </w:t>
      </w:r>
      <w:r w:rsidRPr="00374B09">
        <w:rPr>
          <w:rFonts w:asciiTheme="minorBidi" w:hAnsiTheme="minorBidi" w:cs="Arial"/>
          <w:sz w:val="24"/>
          <w:szCs w:val="24"/>
        </w:rPr>
        <w:t>ABB</w:t>
      </w:r>
      <w:r w:rsidRPr="00374B09">
        <w:rPr>
          <w:rFonts w:asciiTheme="minorBidi" w:hAnsiTheme="minorBidi" w:cs="Arial"/>
          <w:sz w:val="24"/>
          <w:szCs w:val="24"/>
          <w:rtl/>
        </w:rPr>
        <w:t xml:space="preserve"> בשוק הישראלי, תוך מיקוד בפתרונות חדשניים המייעלים את מערכות הבקרה והתפעול.  אילון הוא הנדסאי מכשור ובקרה בוגר המכללה הטכנולוגית </w:t>
      </w:r>
      <w:proofErr w:type="spellStart"/>
      <w:r w:rsidRPr="00374B09">
        <w:rPr>
          <w:rFonts w:asciiTheme="minorBidi" w:hAnsiTheme="minorBidi" w:cs="Arial"/>
          <w:sz w:val="24"/>
          <w:szCs w:val="24"/>
          <w:rtl/>
        </w:rPr>
        <w:t>רופין</w:t>
      </w:r>
      <w:proofErr w:type="spellEnd"/>
      <w:r w:rsidRPr="00374B09">
        <w:rPr>
          <w:rFonts w:asciiTheme="minorBidi" w:hAnsiTheme="minorBidi" w:cs="Arial"/>
          <w:sz w:val="24"/>
          <w:szCs w:val="24"/>
          <w:rtl/>
        </w:rPr>
        <w:t xml:space="preserve"> ובחמש השנים האחרונות משמש כמנהל מכירות בחטיבת הבקרה והאוטומציה של חברת  </w:t>
      </w:r>
      <w:r w:rsidRPr="00374B09">
        <w:rPr>
          <w:rFonts w:asciiTheme="minorBidi" w:hAnsiTheme="minorBidi" w:cs="Arial"/>
          <w:sz w:val="24"/>
          <w:szCs w:val="24"/>
        </w:rPr>
        <w:t>ABB</w:t>
      </w:r>
      <w:r w:rsidRPr="00374B09">
        <w:rPr>
          <w:rFonts w:asciiTheme="minorBidi" w:hAnsiTheme="minorBidi" w:cs="Arial"/>
          <w:sz w:val="24"/>
          <w:szCs w:val="24"/>
          <w:rtl/>
        </w:rPr>
        <w:t xml:space="preserve"> .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9A6"/>
    <w:multiLevelType w:val="hybridMultilevel"/>
    <w:tmpl w:val="BFC8EEF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72ED"/>
    <w:multiLevelType w:val="hybridMultilevel"/>
    <w:tmpl w:val="967482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348"/>
    <w:multiLevelType w:val="hybridMultilevel"/>
    <w:tmpl w:val="D6DC3D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049A"/>
    <w:multiLevelType w:val="hybridMultilevel"/>
    <w:tmpl w:val="83501FD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E3A86"/>
    <w:multiLevelType w:val="hybridMultilevel"/>
    <w:tmpl w:val="F9363D0C"/>
    <w:lvl w:ilvl="0" w:tplc="8C26F5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144274">
    <w:abstractNumId w:val="1"/>
  </w:num>
  <w:num w:numId="2" w16cid:durableId="1010138602">
    <w:abstractNumId w:val="4"/>
  </w:num>
  <w:num w:numId="3" w16cid:durableId="1265382262">
    <w:abstractNumId w:val="0"/>
  </w:num>
  <w:num w:numId="4" w16cid:durableId="291521184">
    <w:abstractNumId w:val="3"/>
  </w:num>
  <w:num w:numId="5" w16cid:durableId="142961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C6773"/>
    <w:rsid w:val="000D5509"/>
    <w:rsid w:val="000E355B"/>
    <w:rsid w:val="001648E6"/>
    <w:rsid w:val="002B0522"/>
    <w:rsid w:val="002C25EB"/>
    <w:rsid w:val="002F4817"/>
    <w:rsid w:val="003560A8"/>
    <w:rsid w:val="00374B09"/>
    <w:rsid w:val="00517354"/>
    <w:rsid w:val="0051759F"/>
    <w:rsid w:val="005714F9"/>
    <w:rsid w:val="005B0832"/>
    <w:rsid w:val="005D4688"/>
    <w:rsid w:val="00624AFF"/>
    <w:rsid w:val="00656B3E"/>
    <w:rsid w:val="006657C2"/>
    <w:rsid w:val="006857D9"/>
    <w:rsid w:val="007065EF"/>
    <w:rsid w:val="00760903"/>
    <w:rsid w:val="007E178B"/>
    <w:rsid w:val="00882B2E"/>
    <w:rsid w:val="00894CE8"/>
    <w:rsid w:val="009C068D"/>
    <w:rsid w:val="009E664B"/>
    <w:rsid w:val="009F4CCB"/>
    <w:rsid w:val="00AA7D8D"/>
    <w:rsid w:val="00B87FDD"/>
    <w:rsid w:val="00C21557"/>
    <w:rsid w:val="00CC2DD4"/>
    <w:rsid w:val="00D070BA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0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4.jpg@01DB0CE6.8B5BC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ilon.avdar@il.ab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21</cp:revision>
  <dcterms:created xsi:type="dcterms:W3CDTF">2023-04-11T10:51:00Z</dcterms:created>
  <dcterms:modified xsi:type="dcterms:W3CDTF">2024-09-22T10:29:00Z</dcterms:modified>
</cp:coreProperties>
</file>